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00" w:rsidRPr="005C2645" w:rsidRDefault="008F4C00" w:rsidP="008F4C00">
      <w:pPr>
        <w:pStyle w:val="Style1"/>
        <w:widowControl/>
        <w:tabs>
          <w:tab w:val="left" w:pos="993"/>
        </w:tabs>
        <w:spacing w:line="240" w:lineRule="auto"/>
        <w:ind w:left="5760" w:firstLine="0"/>
        <w:jc w:val="right"/>
        <w:rPr>
          <w:rStyle w:val="FontStyle23"/>
          <w:sz w:val="20"/>
        </w:rPr>
      </w:pPr>
      <w:r w:rsidRPr="005C2645">
        <w:rPr>
          <w:rStyle w:val="FontStyle23"/>
          <w:sz w:val="20"/>
        </w:rPr>
        <w:t>Anexa nr. 5</w:t>
      </w:r>
    </w:p>
    <w:p w:rsidR="008F4C00" w:rsidRPr="005C2645" w:rsidRDefault="008F4C00" w:rsidP="008F4C00">
      <w:pPr>
        <w:ind w:left="5760" w:firstLine="0"/>
        <w:jc w:val="right"/>
        <w:rPr>
          <w:szCs w:val="16"/>
          <w:lang w:val="ro-RO"/>
        </w:rPr>
      </w:pPr>
      <w:r w:rsidRPr="005C2645">
        <w:rPr>
          <w:szCs w:val="16"/>
          <w:lang w:val="ro-RO"/>
        </w:rPr>
        <w:t xml:space="preserve">la Regulile privind modul și condițiile </w:t>
      </w:r>
    </w:p>
    <w:p w:rsidR="008F4C00" w:rsidRPr="005C2645" w:rsidRDefault="008F4C00" w:rsidP="008F4C00">
      <w:pPr>
        <w:ind w:left="5760" w:firstLine="0"/>
        <w:jc w:val="right"/>
        <w:rPr>
          <w:sz w:val="28"/>
          <w:lang w:val="ro-RO"/>
        </w:rPr>
      </w:pPr>
      <w:r w:rsidRPr="005C2645">
        <w:rPr>
          <w:szCs w:val="16"/>
          <w:lang w:val="ro-RO"/>
        </w:rPr>
        <w:t>de avizare a vînătorii în zona de frontieră</w:t>
      </w:r>
    </w:p>
    <w:p w:rsidR="008F4C00" w:rsidRPr="005C2645" w:rsidRDefault="008F4C00" w:rsidP="008F4C00">
      <w:pPr>
        <w:pStyle w:val="Style1"/>
        <w:widowControl/>
        <w:tabs>
          <w:tab w:val="left" w:pos="993"/>
        </w:tabs>
        <w:spacing w:line="240" w:lineRule="auto"/>
        <w:ind w:left="5760" w:firstLine="0"/>
        <w:rPr>
          <w:rFonts w:eastAsia="Batang"/>
          <w:szCs w:val="28"/>
          <w:shd w:val="clear" w:color="auto" w:fill="FFFFFF"/>
        </w:rPr>
      </w:pPr>
    </w:p>
    <w:p w:rsidR="008F4C00" w:rsidRPr="005C2645" w:rsidRDefault="008F4C00" w:rsidP="008F4C00">
      <w:pPr>
        <w:tabs>
          <w:tab w:val="left" w:pos="993"/>
        </w:tabs>
        <w:ind w:firstLine="0"/>
        <w:jc w:val="center"/>
        <w:rPr>
          <w:rFonts w:eastAsia="Batang"/>
          <w:b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Cs w:val="28"/>
          <w:shd w:val="clear" w:color="auto" w:fill="FFFFFF"/>
          <w:lang w:val="ro-RO"/>
        </w:rPr>
        <w:t>MODELUL</w:t>
      </w:r>
    </w:p>
    <w:p w:rsidR="008F4C00" w:rsidRPr="005C2645" w:rsidRDefault="008F4C00" w:rsidP="008F4C00">
      <w:pPr>
        <w:tabs>
          <w:tab w:val="left" w:pos="993"/>
        </w:tabs>
        <w:ind w:firstLine="0"/>
        <w:jc w:val="center"/>
        <w:rPr>
          <w:rFonts w:eastAsia="Batang"/>
          <w:b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Cs w:val="28"/>
          <w:shd w:val="clear" w:color="auto" w:fill="FFFFFF"/>
          <w:lang w:val="ro-RO"/>
        </w:rPr>
        <w:t xml:space="preserve">Registrului de eliberare a avizelorprivind refuzul </w:t>
      </w:r>
    </w:p>
    <w:p w:rsidR="008F4C00" w:rsidRPr="005C2645" w:rsidRDefault="008F4C00" w:rsidP="008F4C00">
      <w:pPr>
        <w:tabs>
          <w:tab w:val="left" w:pos="993"/>
        </w:tabs>
        <w:ind w:firstLine="0"/>
        <w:jc w:val="center"/>
        <w:rPr>
          <w:rFonts w:eastAsia="Batang"/>
          <w:b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Cs w:val="28"/>
          <w:shd w:val="clear" w:color="auto" w:fill="FFFFFF"/>
          <w:lang w:val="ro-RO"/>
        </w:rPr>
        <w:t>desfășurării vînătorii în zona de frontieră</w:t>
      </w:r>
    </w:p>
    <w:p w:rsidR="008F4C00" w:rsidRPr="005C2645" w:rsidRDefault="008F4C00" w:rsidP="008F4C00">
      <w:pPr>
        <w:tabs>
          <w:tab w:val="left" w:pos="993"/>
        </w:tabs>
        <w:rPr>
          <w:rFonts w:eastAsia="Batang"/>
          <w:szCs w:val="28"/>
          <w:shd w:val="clear" w:color="auto" w:fill="FFFFFF"/>
          <w:lang w:val="ro-RO"/>
        </w:rPr>
      </w:pPr>
    </w:p>
    <w:p w:rsidR="008F4C00" w:rsidRPr="005C2645" w:rsidRDefault="008F4C00" w:rsidP="008F4C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ind w:firstLine="0"/>
        <w:jc w:val="center"/>
        <w:rPr>
          <w:rFonts w:eastAsia="Batang"/>
          <w:b/>
          <w:sz w:val="24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Cs w:val="28"/>
          <w:shd w:val="clear" w:color="auto" w:fill="FFFFFF"/>
          <w:lang w:val="ro-RO"/>
        </w:rPr>
        <w:t>REGISTRU</w:t>
      </w:r>
    </w:p>
    <w:p w:rsidR="008F4C00" w:rsidRPr="005C2645" w:rsidRDefault="008F4C00" w:rsidP="008F4C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ind w:firstLine="0"/>
        <w:jc w:val="center"/>
        <w:rPr>
          <w:rFonts w:eastAsia="Batang"/>
          <w:b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Cs w:val="28"/>
          <w:shd w:val="clear" w:color="auto" w:fill="FFFFFF"/>
          <w:lang w:val="ro-RO"/>
        </w:rPr>
        <w:t xml:space="preserve">de eliberare a avizelor privind refuzul </w:t>
      </w:r>
    </w:p>
    <w:p w:rsidR="008F4C00" w:rsidRPr="005C2645" w:rsidRDefault="008F4C00" w:rsidP="008F4C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ind w:firstLine="0"/>
        <w:jc w:val="center"/>
        <w:rPr>
          <w:rFonts w:eastAsia="Batang"/>
          <w:b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Cs w:val="28"/>
          <w:shd w:val="clear" w:color="auto" w:fill="FFFFFF"/>
          <w:lang w:val="ro-RO"/>
        </w:rPr>
        <w:t>desfășurării vînătorii în zona de frontieră</w:t>
      </w:r>
    </w:p>
    <w:p w:rsidR="008F4C00" w:rsidRPr="005C2645" w:rsidRDefault="008F4C00" w:rsidP="008F4C00">
      <w:pPr>
        <w:tabs>
          <w:tab w:val="left" w:pos="993"/>
        </w:tabs>
        <w:rPr>
          <w:rFonts w:eastAsia="Batang"/>
          <w:sz w:val="16"/>
          <w:szCs w:val="28"/>
          <w:shd w:val="clear" w:color="auto" w:fill="FFFFFF"/>
          <w:lang w:val="ro-RO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1700"/>
        <w:gridCol w:w="3117"/>
        <w:gridCol w:w="1418"/>
        <w:gridCol w:w="2267"/>
      </w:tblGrid>
      <w:tr w:rsidR="008F4C00" w:rsidRPr="005C2645" w:rsidTr="00E054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C00" w:rsidRPr="005C2645" w:rsidRDefault="008F4C00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szCs w:val="20"/>
                <w:lang w:val="ro-RO"/>
              </w:rPr>
            </w:pPr>
            <w:r w:rsidRPr="005C2645">
              <w:rPr>
                <w:rStyle w:val="FontStyle23"/>
                <w:sz w:val="20"/>
                <w:szCs w:val="20"/>
                <w:lang w:val="ro-RO" w:eastAsia="en-US"/>
              </w:rPr>
              <w:t xml:space="preserve">Numărul avizului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C00" w:rsidRPr="005C2645" w:rsidRDefault="008F4C00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szCs w:val="20"/>
                <w:lang w:val="ro-RO"/>
              </w:rPr>
            </w:pPr>
            <w:r w:rsidRPr="005C2645">
              <w:rPr>
                <w:rStyle w:val="FontStyle23"/>
                <w:sz w:val="20"/>
                <w:szCs w:val="20"/>
                <w:lang w:val="ro-RO" w:eastAsia="en-US"/>
              </w:rPr>
              <w:t>Numele, prenumele solicitantului, seria, numărul actului de identitate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szCs w:val="20"/>
                <w:lang w:val="ro-RO"/>
              </w:rPr>
            </w:pPr>
            <w:r w:rsidRPr="005C2645">
              <w:rPr>
                <w:rStyle w:val="FontStyle23"/>
                <w:sz w:val="20"/>
                <w:szCs w:val="20"/>
                <w:lang w:val="ro-RO" w:eastAsia="en-US"/>
              </w:rPr>
              <w:t>Motivul refuzului</w:t>
            </w:r>
          </w:p>
          <w:p w:rsidR="008F4C00" w:rsidRPr="005C2645" w:rsidRDefault="008F4C00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szCs w:val="20"/>
                <w:lang w:val="ro-RO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C00" w:rsidRPr="005C2645" w:rsidRDefault="008F4C00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szCs w:val="20"/>
                <w:lang w:val="ro-RO"/>
              </w:rPr>
            </w:pPr>
            <w:r w:rsidRPr="005C2645">
              <w:rPr>
                <w:rStyle w:val="FontStyle23"/>
                <w:sz w:val="20"/>
                <w:szCs w:val="20"/>
                <w:lang w:val="ro-RO" w:eastAsia="en-US"/>
              </w:rPr>
              <w:t xml:space="preserve">Data eliberării avizului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C00" w:rsidRPr="005C2645" w:rsidRDefault="008F4C00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szCs w:val="20"/>
                <w:lang w:val="ro-RO"/>
              </w:rPr>
            </w:pPr>
            <w:r w:rsidRPr="005C2645">
              <w:rPr>
                <w:rStyle w:val="FontStyle23"/>
                <w:sz w:val="20"/>
                <w:szCs w:val="20"/>
                <w:lang w:val="ro-RO" w:eastAsia="en-US"/>
              </w:rPr>
              <w:t>Dovada de primire a avizului (semnătura)”.</w:t>
            </w:r>
          </w:p>
        </w:tc>
      </w:tr>
      <w:tr w:rsidR="008F4C00" w:rsidRPr="005C2645" w:rsidTr="00E054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8F4C00" w:rsidRPr="005C2645" w:rsidTr="00E054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8F4C00" w:rsidRPr="005C2645" w:rsidTr="00E054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8F4C00" w:rsidRPr="005C2645" w:rsidTr="00E054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00" w:rsidRPr="005C2645" w:rsidRDefault="008F4C00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8F4C00" w:rsidRPr="005C2645" w:rsidRDefault="008F4C00" w:rsidP="008F4C00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B00B24" w:rsidRPr="008F4C00" w:rsidRDefault="00B00B24">
      <w:pPr>
        <w:rPr>
          <w:lang w:val="ro-RO"/>
        </w:rPr>
      </w:pPr>
    </w:p>
    <w:sectPr w:rsidR="00B00B24" w:rsidRPr="008F4C00" w:rsidSect="008F4C00">
      <w:headerReference w:type="default" r:id="rId6"/>
      <w:footerReference w:type="default" r:id="rId7"/>
      <w:footerReference w:type="first" r:id="rId8"/>
      <w:pgSz w:w="11907" w:h="16840" w:code="9"/>
      <w:pgMar w:top="567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09" w:rsidRDefault="003E7409" w:rsidP="008F4C00">
      <w:r>
        <w:separator/>
      </w:r>
    </w:p>
  </w:endnote>
  <w:endnote w:type="continuationSeparator" w:id="1">
    <w:p w:rsidR="003E7409" w:rsidRDefault="003E7409" w:rsidP="008F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D0" w:rsidRPr="00C74719" w:rsidRDefault="003E7409" w:rsidP="00C74719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Y:\007\ANUL 2018\HOTARARI\20851\20851-redactat-ro.docx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D0" w:rsidRPr="00814406" w:rsidRDefault="003E7409" w:rsidP="00814406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 xml:space="preserve">Y:\007\ANUL </w:t>
      </w:r>
      <w:r>
        <w:rPr>
          <w:noProof/>
          <w:sz w:val="16"/>
          <w:szCs w:val="16"/>
        </w:rPr>
        <w:t>2018\HOTARARI\20851\20851-redactat-ro.docx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09" w:rsidRDefault="003E7409" w:rsidP="008F4C00">
      <w:r>
        <w:separator/>
      </w:r>
    </w:p>
  </w:footnote>
  <w:footnote w:type="continuationSeparator" w:id="1">
    <w:p w:rsidR="003E7409" w:rsidRDefault="003E7409" w:rsidP="008F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D0" w:rsidRDefault="003E74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24228D">
      <w:rPr>
        <w:noProof/>
        <w:lang w:val="ro-RO"/>
      </w:rPr>
      <w:t>17</w:t>
    </w:r>
    <w:r>
      <w:fldChar w:fldCharType="end"/>
    </w:r>
  </w:p>
  <w:p w:rsidR="00B346D0" w:rsidRDefault="003E74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C00"/>
    <w:rsid w:val="003E7409"/>
    <w:rsid w:val="00590B64"/>
    <w:rsid w:val="008F4C00"/>
    <w:rsid w:val="00B00B24"/>
    <w:rsid w:val="00B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F4C00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8">
    <w:name w:val="heading 8"/>
    <w:basedOn w:val="Normal"/>
    <w:next w:val="Normal"/>
    <w:link w:val="Heading8Char"/>
    <w:qFormat/>
    <w:rsid w:val="008F4C0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F4C00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8F4C0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8F4C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F4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F4C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F4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9">
    <w:name w:val="Style9"/>
    <w:basedOn w:val="Normal"/>
    <w:uiPriority w:val="99"/>
    <w:rsid w:val="008F4C00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1">
    <w:name w:val="Style1"/>
    <w:basedOn w:val="Normal"/>
    <w:uiPriority w:val="99"/>
    <w:rsid w:val="008F4C00"/>
    <w:pPr>
      <w:widowControl w:val="0"/>
      <w:autoSpaceDE w:val="0"/>
      <w:autoSpaceDN w:val="0"/>
      <w:adjustRightInd w:val="0"/>
      <w:spacing w:line="233" w:lineRule="exact"/>
      <w:ind w:firstLine="547"/>
      <w:jc w:val="left"/>
    </w:pPr>
    <w:rPr>
      <w:rFonts w:eastAsiaTheme="minorEastAsia"/>
      <w:sz w:val="24"/>
      <w:szCs w:val="24"/>
      <w:lang w:val="ro-RO" w:eastAsia="ro-RO"/>
    </w:rPr>
  </w:style>
  <w:style w:type="character" w:customStyle="1" w:styleId="FontStyle23">
    <w:name w:val="Font Style23"/>
    <w:basedOn w:val="DefaultParagraphFont"/>
    <w:uiPriority w:val="99"/>
    <w:rsid w:val="008F4C0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8F4C0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2019-01-21T11:23:00Z</dcterms:created>
  <dcterms:modified xsi:type="dcterms:W3CDTF">2019-01-21T11:23:00Z</dcterms:modified>
</cp:coreProperties>
</file>